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37580" w14:textId="3E9FEDEA" w:rsidR="00053B54" w:rsidRPr="00053B54" w:rsidRDefault="00053B54" w:rsidP="007B7267">
      <w:pPr>
        <w:spacing w:line="259" w:lineRule="auto"/>
        <w:jc w:val="right"/>
        <w:rPr>
          <w:rFonts w:eastAsia="Calibri"/>
          <w:i/>
          <w:iCs/>
          <w:sz w:val="20"/>
          <w:szCs w:val="20"/>
          <w:lang w:eastAsia="en-US"/>
        </w:rPr>
      </w:pPr>
      <w:r w:rsidRPr="00053B54">
        <w:rPr>
          <w:rFonts w:eastAsia="Calibri"/>
          <w:i/>
          <w:iCs/>
          <w:sz w:val="20"/>
          <w:szCs w:val="20"/>
          <w:lang w:eastAsia="en-US"/>
        </w:rPr>
        <w:t xml:space="preserve">Załącznik nr </w:t>
      </w:r>
      <w:r w:rsidR="00B72B1A">
        <w:rPr>
          <w:rFonts w:eastAsia="Calibri"/>
          <w:i/>
          <w:iCs/>
          <w:sz w:val="20"/>
          <w:szCs w:val="20"/>
          <w:lang w:eastAsia="en-US"/>
        </w:rPr>
        <w:t>7</w:t>
      </w:r>
    </w:p>
    <w:p w14:paraId="2CBD41DF" w14:textId="2A5DDF8E" w:rsidR="00053B54" w:rsidRDefault="00053B54" w:rsidP="007B7267">
      <w:pPr>
        <w:shd w:val="clear" w:color="auto" w:fill="FFFFFF"/>
        <w:spacing w:line="276" w:lineRule="auto"/>
        <w:contextualSpacing/>
        <w:jc w:val="right"/>
        <w:rPr>
          <w:bCs/>
          <w:i/>
          <w:iCs/>
          <w:sz w:val="22"/>
          <w:szCs w:val="22"/>
        </w:rPr>
      </w:pPr>
      <w:r>
        <w:rPr>
          <w:rFonts w:eastAsia="Calibri"/>
          <w:i/>
          <w:iCs/>
          <w:sz w:val="20"/>
          <w:szCs w:val="20"/>
          <w:lang w:eastAsia="en-US"/>
        </w:rPr>
        <w:t>d</w:t>
      </w:r>
      <w:r w:rsidRPr="00053B54">
        <w:rPr>
          <w:rFonts w:eastAsia="Calibri"/>
          <w:i/>
          <w:iCs/>
          <w:sz w:val="20"/>
          <w:szCs w:val="20"/>
          <w:lang w:eastAsia="en-US"/>
        </w:rPr>
        <w:t xml:space="preserve">o </w:t>
      </w:r>
      <w:r w:rsidRPr="00053B54">
        <w:rPr>
          <w:bCs/>
          <w:i/>
          <w:iCs/>
          <w:sz w:val="20"/>
          <w:szCs w:val="20"/>
        </w:rPr>
        <w:t xml:space="preserve">Instrukcji Zasady ochrony sygnalistów w Banku Spółdzielczym w </w:t>
      </w:r>
      <w:r w:rsidR="007B7267">
        <w:rPr>
          <w:bCs/>
          <w:i/>
          <w:iCs/>
          <w:sz w:val="20"/>
          <w:szCs w:val="20"/>
        </w:rPr>
        <w:t>Zaleszanach</w:t>
      </w:r>
    </w:p>
    <w:p w14:paraId="3227B42E" w14:textId="77777777" w:rsidR="00053B54" w:rsidRDefault="00053B54" w:rsidP="00053B54">
      <w:pPr>
        <w:shd w:val="clear" w:color="auto" w:fill="FFFFFF"/>
        <w:spacing w:after="200" w:line="276" w:lineRule="auto"/>
        <w:contextualSpacing/>
        <w:jc w:val="center"/>
        <w:rPr>
          <w:bCs/>
          <w:i/>
          <w:iCs/>
          <w:sz w:val="22"/>
          <w:szCs w:val="22"/>
        </w:rPr>
      </w:pPr>
    </w:p>
    <w:p w14:paraId="58597D85" w14:textId="77777777" w:rsidR="00053B54" w:rsidRDefault="00053B54" w:rsidP="00053B54">
      <w:pPr>
        <w:shd w:val="clear" w:color="auto" w:fill="FFFFFF"/>
        <w:spacing w:after="200" w:line="276" w:lineRule="auto"/>
        <w:contextualSpacing/>
        <w:jc w:val="center"/>
        <w:rPr>
          <w:bCs/>
          <w:i/>
          <w:iCs/>
          <w:sz w:val="22"/>
          <w:szCs w:val="22"/>
        </w:rPr>
      </w:pPr>
    </w:p>
    <w:p w14:paraId="50F483A3" w14:textId="1C347F7A" w:rsidR="000708E3" w:rsidRPr="007B7267" w:rsidRDefault="00B72B1A" w:rsidP="007B7267">
      <w:pPr>
        <w:shd w:val="clear" w:color="auto" w:fill="FFFFFF"/>
        <w:spacing w:after="200" w:line="276" w:lineRule="auto"/>
        <w:contextualSpacing/>
        <w:jc w:val="center"/>
        <w:rPr>
          <w:rFonts w:eastAsia="Times New Roman"/>
          <w:b/>
          <w:bCs/>
          <w:sz w:val="26"/>
          <w:szCs w:val="26"/>
          <w:lang w:eastAsia="pl-PL"/>
        </w:rPr>
      </w:pPr>
      <w:r>
        <w:rPr>
          <w:rFonts w:eastAsia="Times New Roman"/>
          <w:b/>
          <w:bCs/>
          <w:sz w:val="26"/>
          <w:szCs w:val="26"/>
          <w:lang w:eastAsia="pl-PL"/>
        </w:rPr>
        <w:t>Zasady funkcjonowania zewnętrz</w:t>
      </w:r>
      <w:r w:rsidR="005F16E5">
        <w:rPr>
          <w:rFonts w:eastAsia="Times New Roman"/>
          <w:b/>
          <w:bCs/>
          <w:sz w:val="26"/>
          <w:szCs w:val="26"/>
          <w:lang w:eastAsia="pl-PL"/>
        </w:rPr>
        <w:t>nych kanałów zgłaszania naruszeń przepisów prawa</w:t>
      </w:r>
    </w:p>
    <w:p w14:paraId="411B5E1F" w14:textId="246F1769" w:rsidR="001E4FA7" w:rsidRDefault="00552F78" w:rsidP="00552F78">
      <w:pPr>
        <w:pStyle w:val="Akapitzlist"/>
        <w:numPr>
          <w:ilvl w:val="0"/>
          <w:numId w:val="45"/>
        </w:numPr>
        <w:spacing w:after="160" w:line="259" w:lineRule="auto"/>
        <w:rPr>
          <w:rFonts w:eastAsia="Times New Roman"/>
          <w:lang w:eastAsia="pl-PL"/>
        </w:rPr>
      </w:pPr>
      <w:r w:rsidRPr="00552F78">
        <w:rPr>
          <w:rFonts w:eastAsia="Times New Roman"/>
          <w:lang w:eastAsia="pl-PL"/>
        </w:rPr>
        <w:t>Przez zgłoszenie zewnętrzne należy rozumieć ustne lub pisemne przekazanie Rzecznikowi Praw Obywatelskich albo organowi publicznemu informacji o naruszeniu prawa.</w:t>
      </w:r>
    </w:p>
    <w:p w14:paraId="7039F510" w14:textId="143E2F3E" w:rsidR="00552F78" w:rsidRPr="00552F78" w:rsidRDefault="00552EE7" w:rsidP="00527B15">
      <w:pPr>
        <w:pStyle w:val="Akapitzlist"/>
        <w:numPr>
          <w:ilvl w:val="0"/>
          <w:numId w:val="45"/>
        </w:numPr>
        <w:spacing w:after="160" w:line="259" w:lineRule="auto"/>
        <w:rPr>
          <w:rFonts w:eastAsia="Times New Roman"/>
          <w:lang w:eastAsia="pl-PL"/>
        </w:rPr>
      </w:pPr>
      <w:r w:rsidRPr="00552EE7">
        <w:rPr>
          <w:rFonts w:eastAsia="Times New Roman"/>
          <w:lang w:eastAsia="pl-PL"/>
        </w:rPr>
        <w:t>Zgodnie z zapisami a</w:t>
      </w:r>
      <w:r w:rsidR="00552F78" w:rsidRPr="00552F78">
        <w:rPr>
          <w:rFonts w:eastAsia="Times New Roman"/>
          <w:lang w:eastAsia="pl-PL"/>
        </w:rPr>
        <w:t>rt. 30.</w:t>
      </w:r>
      <w:r w:rsidRPr="00552EE7">
        <w:rPr>
          <w:rFonts w:eastAsia="Times New Roman"/>
          <w:lang w:eastAsia="pl-PL"/>
        </w:rPr>
        <w:t xml:space="preserve"> Ustawy o ochronie sygnalistów </w:t>
      </w:r>
      <w:r w:rsidR="00552F78" w:rsidRPr="00552F78">
        <w:rPr>
          <w:rFonts w:eastAsia="Times New Roman"/>
          <w:lang w:eastAsia="pl-PL"/>
        </w:rPr>
        <w:t>Sygnalista może dokonać zgłoszenia zewnętrznego bez uprzedniego dokonania zgłoszenia wewnętrznego.</w:t>
      </w:r>
    </w:p>
    <w:p w14:paraId="7A7B52C8" w14:textId="130E9CC0" w:rsidR="00552F78" w:rsidRPr="00552F78" w:rsidRDefault="00552F78" w:rsidP="00552F78">
      <w:pPr>
        <w:pStyle w:val="Akapitzlist"/>
        <w:numPr>
          <w:ilvl w:val="0"/>
          <w:numId w:val="45"/>
        </w:numPr>
        <w:spacing w:after="160" w:line="259" w:lineRule="auto"/>
        <w:rPr>
          <w:rFonts w:eastAsia="Times New Roman"/>
          <w:lang w:eastAsia="pl-PL"/>
        </w:rPr>
      </w:pPr>
      <w:r w:rsidRPr="00552F78">
        <w:rPr>
          <w:rFonts w:eastAsia="Times New Roman"/>
          <w:lang w:eastAsia="pl-PL"/>
        </w:rPr>
        <w:t>Zgłoszenie zewnętrzne jest przyjmowane przez Rzecznika Praw Obywatelskich albo organ publiczny</w:t>
      </w:r>
      <w:r w:rsidR="00552EE7">
        <w:rPr>
          <w:rFonts w:eastAsia="Times New Roman"/>
          <w:lang w:eastAsia="pl-PL"/>
        </w:rPr>
        <w:t>.</w:t>
      </w:r>
    </w:p>
    <w:p w14:paraId="2A50E8EE" w14:textId="77777777" w:rsidR="00552F78" w:rsidRPr="00552F78" w:rsidRDefault="00552F78" w:rsidP="00552F78">
      <w:pPr>
        <w:pStyle w:val="Akapitzlist"/>
        <w:numPr>
          <w:ilvl w:val="0"/>
          <w:numId w:val="45"/>
        </w:numPr>
        <w:spacing w:after="160" w:line="259" w:lineRule="auto"/>
        <w:rPr>
          <w:rFonts w:eastAsia="Times New Roman"/>
          <w:lang w:eastAsia="pl-PL"/>
        </w:rPr>
      </w:pPr>
      <w:r w:rsidRPr="00552F78">
        <w:rPr>
          <w:rFonts w:eastAsia="Times New Roman"/>
          <w:lang w:eastAsia="pl-PL"/>
        </w:rPr>
        <w:t>Na organy publiczne został nałożony obowiązek ustanowienia procedury zgłoszeń zewnętrznych, jak również obowiązek wydania zaświadczenia o podleganiu sygnalisty ochronie przewidzianej w ustawie, </w:t>
      </w:r>
      <w:r w:rsidRPr="00552F78">
        <w:rPr>
          <w:rFonts w:eastAsia="Times New Roman"/>
          <w:b/>
          <w:bCs/>
          <w:lang w:eastAsia="pl-PL"/>
        </w:rPr>
        <w:t>w przypadku gdy sygnalista zwróci się z takim żądaniem.</w:t>
      </w:r>
    </w:p>
    <w:p w14:paraId="2BFA031A" w14:textId="77777777" w:rsidR="00552F78" w:rsidRPr="00552F78" w:rsidRDefault="00552F78" w:rsidP="00552F78">
      <w:pPr>
        <w:pStyle w:val="Akapitzlist"/>
        <w:numPr>
          <w:ilvl w:val="0"/>
          <w:numId w:val="45"/>
        </w:numPr>
        <w:spacing w:line="259" w:lineRule="auto"/>
        <w:rPr>
          <w:rFonts w:eastAsia="Times New Roman"/>
          <w:lang w:eastAsia="pl-PL"/>
        </w:rPr>
      </w:pPr>
      <w:r w:rsidRPr="00552F78">
        <w:rPr>
          <w:rFonts w:eastAsia="Times New Roman"/>
          <w:b/>
          <w:bCs/>
          <w:lang w:eastAsia="pl-PL"/>
        </w:rPr>
        <w:t>Organ publiczny:</w:t>
      </w:r>
    </w:p>
    <w:p w14:paraId="3155CBA5" w14:textId="77777777" w:rsidR="00552F78" w:rsidRPr="00552F78" w:rsidRDefault="00552F78" w:rsidP="00552EE7">
      <w:pPr>
        <w:pStyle w:val="Akapitzlist"/>
        <w:numPr>
          <w:ilvl w:val="1"/>
          <w:numId w:val="45"/>
        </w:numPr>
        <w:spacing w:line="259" w:lineRule="auto"/>
        <w:rPr>
          <w:rFonts w:eastAsia="Times New Roman"/>
          <w:lang w:eastAsia="pl-PL"/>
        </w:rPr>
      </w:pPr>
      <w:r w:rsidRPr="00552F78">
        <w:rPr>
          <w:rFonts w:eastAsia="Times New Roman"/>
          <w:lang w:eastAsia="pl-PL"/>
        </w:rPr>
        <w:t>przyjmuje zgłoszenie,</w:t>
      </w:r>
    </w:p>
    <w:p w14:paraId="4372528E" w14:textId="77777777" w:rsidR="00552F78" w:rsidRPr="00552F78" w:rsidRDefault="00552F78" w:rsidP="00552EE7">
      <w:pPr>
        <w:pStyle w:val="Akapitzlist"/>
        <w:numPr>
          <w:ilvl w:val="1"/>
          <w:numId w:val="45"/>
        </w:numPr>
        <w:spacing w:line="259" w:lineRule="auto"/>
        <w:rPr>
          <w:rFonts w:eastAsia="Times New Roman"/>
          <w:lang w:eastAsia="pl-PL"/>
        </w:rPr>
      </w:pPr>
      <w:r w:rsidRPr="00552F78">
        <w:rPr>
          <w:rFonts w:eastAsia="Times New Roman"/>
          <w:lang w:eastAsia="pl-PL"/>
        </w:rPr>
        <w:t>przekazuje je zgodnie z właściwością, gdy zgłoszenie nie należały do jego właściwości,</w:t>
      </w:r>
    </w:p>
    <w:p w14:paraId="13D5F4B8" w14:textId="77777777" w:rsidR="00552F78" w:rsidRPr="00552F78" w:rsidRDefault="00552F78" w:rsidP="00552EE7">
      <w:pPr>
        <w:pStyle w:val="Akapitzlist"/>
        <w:numPr>
          <w:ilvl w:val="1"/>
          <w:numId w:val="45"/>
        </w:numPr>
        <w:spacing w:line="259" w:lineRule="auto"/>
        <w:rPr>
          <w:rFonts w:eastAsia="Times New Roman"/>
          <w:lang w:eastAsia="pl-PL"/>
        </w:rPr>
      </w:pPr>
      <w:r w:rsidRPr="00552F78">
        <w:rPr>
          <w:rFonts w:eastAsia="Times New Roman"/>
          <w:lang w:eastAsia="pl-PL"/>
        </w:rPr>
        <w:t>rozpatruje zgłoszenia należące do jego właściwości,</w:t>
      </w:r>
    </w:p>
    <w:p w14:paraId="1219F63C" w14:textId="77777777" w:rsidR="00552F78" w:rsidRPr="00552F78" w:rsidRDefault="00552F78" w:rsidP="00552EE7">
      <w:pPr>
        <w:pStyle w:val="Akapitzlist"/>
        <w:numPr>
          <w:ilvl w:val="1"/>
          <w:numId w:val="45"/>
        </w:numPr>
        <w:spacing w:line="259" w:lineRule="auto"/>
        <w:rPr>
          <w:rFonts w:eastAsia="Times New Roman"/>
          <w:lang w:eastAsia="pl-PL"/>
        </w:rPr>
      </w:pPr>
      <w:r w:rsidRPr="00552F78">
        <w:rPr>
          <w:rFonts w:eastAsia="Times New Roman"/>
          <w:lang w:eastAsia="pl-PL"/>
        </w:rPr>
        <w:t>podejmuje działania następcze,</w:t>
      </w:r>
    </w:p>
    <w:p w14:paraId="090828E7" w14:textId="77777777" w:rsidR="00552F78" w:rsidRPr="00552F78" w:rsidRDefault="00552F78" w:rsidP="00552EE7">
      <w:pPr>
        <w:pStyle w:val="Akapitzlist"/>
        <w:numPr>
          <w:ilvl w:val="1"/>
          <w:numId w:val="45"/>
        </w:numPr>
        <w:spacing w:line="259" w:lineRule="auto"/>
        <w:rPr>
          <w:rFonts w:eastAsia="Times New Roman"/>
          <w:lang w:eastAsia="pl-PL"/>
        </w:rPr>
      </w:pPr>
      <w:r w:rsidRPr="00552F78">
        <w:rPr>
          <w:rFonts w:eastAsia="Times New Roman"/>
          <w:lang w:eastAsia="pl-PL"/>
        </w:rPr>
        <w:t>przekazuje zgłaszającemu informację zwrotną na podstawie informacji uzyskanej od podmiotu, którego dotyczy zgłoszenie.</w:t>
      </w:r>
    </w:p>
    <w:p w14:paraId="12D6A265" w14:textId="7646CB96" w:rsidR="00552F78" w:rsidRPr="00552F78" w:rsidRDefault="00552F78" w:rsidP="00552F78">
      <w:pPr>
        <w:pStyle w:val="Akapitzlist"/>
        <w:numPr>
          <w:ilvl w:val="0"/>
          <w:numId w:val="45"/>
        </w:numPr>
        <w:spacing w:after="160" w:line="259" w:lineRule="auto"/>
        <w:rPr>
          <w:rFonts w:eastAsia="Times New Roman"/>
          <w:lang w:eastAsia="pl-PL"/>
        </w:rPr>
      </w:pPr>
      <w:r w:rsidRPr="00552F78">
        <w:rPr>
          <w:rFonts w:eastAsia="Times New Roman"/>
          <w:b/>
          <w:bCs/>
          <w:lang w:eastAsia="pl-PL"/>
        </w:rPr>
        <w:t>zadania Rzecznika Praw Obywatelskich</w:t>
      </w:r>
      <w:r w:rsidR="00552EE7">
        <w:rPr>
          <w:rFonts w:eastAsia="Times New Roman"/>
          <w:b/>
          <w:bCs/>
          <w:lang w:eastAsia="pl-PL"/>
        </w:rPr>
        <w:t>:</w:t>
      </w:r>
    </w:p>
    <w:p w14:paraId="4F20C213" w14:textId="77777777" w:rsidR="00552F78" w:rsidRPr="00552F78" w:rsidRDefault="00552F78" w:rsidP="00552EE7">
      <w:pPr>
        <w:pStyle w:val="Akapitzlist"/>
        <w:numPr>
          <w:ilvl w:val="1"/>
          <w:numId w:val="45"/>
        </w:numPr>
        <w:spacing w:after="160" w:line="259" w:lineRule="auto"/>
        <w:rPr>
          <w:rFonts w:eastAsia="Times New Roman"/>
          <w:lang w:eastAsia="pl-PL"/>
        </w:rPr>
      </w:pPr>
      <w:r w:rsidRPr="00552F78">
        <w:rPr>
          <w:rFonts w:eastAsia="Times New Roman"/>
          <w:lang w:eastAsia="pl-PL"/>
        </w:rPr>
        <w:t>Rolą RPO jest przyjmowanie zgłoszeń zewnętrznych, w tym wstępna weryfikacja zgłoszenia i  nadanie sprawie dalszego biegu przez skierowanie zgłoszenia do organu publicznego właściwego do podjęcia działań następczych lub – </w:t>
      </w:r>
      <w:r w:rsidRPr="00552F78">
        <w:rPr>
          <w:rFonts w:eastAsia="Times New Roman"/>
          <w:b/>
          <w:bCs/>
          <w:lang w:eastAsia="pl-PL"/>
        </w:rPr>
        <w:t>w zakresie konstytucyjnych wolności i praw człowieka i obywatela</w:t>
      </w:r>
      <w:r w:rsidRPr="00552F78">
        <w:rPr>
          <w:rFonts w:eastAsia="Times New Roman"/>
          <w:lang w:eastAsia="pl-PL"/>
        </w:rPr>
        <w:t> – rozpatrzenie zgłoszenia i podjęcie działań następczych.</w:t>
      </w:r>
    </w:p>
    <w:p w14:paraId="36C23463" w14:textId="68129BA9" w:rsidR="00552F78" w:rsidRPr="00552F78" w:rsidRDefault="00552F78" w:rsidP="00552EE7">
      <w:pPr>
        <w:pStyle w:val="Akapitzlist"/>
        <w:numPr>
          <w:ilvl w:val="1"/>
          <w:numId w:val="45"/>
        </w:numPr>
        <w:spacing w:after="160" w:line="259" w:lineRule="auto"/>
        <w:rPr>
          <w:rFonts w:eastAsia="Times New Roman"/>
          <w:lang w:eastAsia="pl-PL"/>
        </w:rPr>
      </w:pPr>
      <w:r w:rsidRPr="00552F78">
        <w:rPr>
          <w:rFonts w:eastAsia="Times New Roman"/>
          <w:lang w:eastAsia="pl-PL"/>
        </w:rPr>
        <w:t xml:space="preserve"> RPO udziela sygnalistom środków wsparcia (np. porad nt. praw i środków ochrony prawej).</w:t>
      </w:r>
    </w:p>
    <w:p w14:paraId="47F9EADF" w14:textId="77777777" w:rsidR="00552F78" w:rsidRPr="00552F78" w:rsidRDefault="00552F78" w:rsidP="00552F78">
      <w:pPr>
        <w:pStyle w:val="Akapitzlist"/>
        <w:numPr>
          <w:ilvl w:val="0"/>
          <w:numId w:val="45"/>
        </w:numPr>
        <w:spacing w:after="160" w:line="259" w:lineRule="auto"/>
        <w:rPr>
          <w:rFonts w:eastAsia="Times New Roman"/>
          <w:lang w:eastAsia="pl-PL"/>
        </w:rPr>
      </w:pPr>
      <w:r w:rsidRPr="00552F78">
        <w:rPr>
          <w:rFonts w:eastAsia="Times New Roman"/>
          <w:lang w:eastAsia="pl-PL"/>
        </w:rPr>
        <w:t>RPO, w celu zapewnienia powszechnego dostępu do informacji na temat praw, ochrony i środków ochrony prawnej sygnalistów oraz osób, o których mowa w art. 21, przygotował stronę </w:t>
      </w:r>
      <w:hyperlink r:id="rId8" w:history="1">
        <w:r w:rsidRPr="00552F78">
          <w:rPr>
            <w:rStyle w:val="Hipercze"/>
            <w:rFonts w:eastAsia="Times New Roman"/>
            <w:lang w:eastAsia="pl-PL"/>
          </w:rPr>
          <w:t>sygnalisci.gov.pl</w:t>
        </w:r>
      </w:hyperlink>
      <w:r w:rsidRPr="00552F78">
        <w:rPr>
          <w:rFonts w:eastAsia="Times New Roman"/>
          <w:lang w:eastAsia="pl-PL"/>
        </w:rPr>
        <w:t>. </w:t>
      </w:r>
    </w:p>
    <w:p w14:paraId="50ACAAB4" w14:textId="3C2B2A45" w:rsidR="00552F78" w:rsidRPr="00552F78" w:rsidRDefault="00552F78" w:rsidP="00552F78">
      <w:pPr>
        <w:pStyle w:val="Akapitzlist"/>
        <w:numPr>
          <w:ilvl w:val="0"/>
          <w:numId w:val="45"/>
        </w:numPr>
        <w:spacing w:after="160" w:line="259" w:lineRule="auto"/>
        <w:rPr>
          <w:rFonts w:eastAsia="Times New Roman"/>
          <w:lang w:eastAsia="pl-PL"/>
        </w:rPr>
      </w:pPr>
      <w:r w:rsidRPr="00552F78">
        <w:rPr>
          <w:rFonts w:eastAsia="Times New Roman"/>
          <w:lang w:eastAsia="pl-PL"/>
        </w:rPr>
        <w:t>Na stronie Zespołu ds. Sygnalistów </w:t>
      </w:r>
      <w:r w:rsidRPr="00552F78">
        <w:rPr>
          <w:rFonts w:eastAsia="Times New Roman"/>
          <w:b/>
          <w:bCs/>
          <w:lang w:eastAsia="pl-PL"/>
        </w:rPr>
        <w:t>dostępny jest </w:t>
      </w:r>
      <w:hyperlink r:id="rId9" w:history="1">
        <w:r w:rsidRPr="00552F78">
          <w:rPr>
            <w:rStyle w:val="Hipercze"/>
            <w:rFonts w:eastAsia="Times New Roman"/>
            <w:b/>
            <w:bCs/>
            <w:lang w:eastAsia="pl-PL"/>
          </w:rPr>
          <w:t>formularz do dokonania zgłoszenia zewnętrznego</w:t>
        </w:r>
      </w:hyperlink>
      <w:r w:rsidRPr="00552F78">
        <w:rPr>
          <w:rFonts w:eastAsia="Times New Roman"/>
          <w:lang w:eastAsia="pl-PL"/>
        </w:rPr>
        <w:t xml:space="preserve">. </w:t>
      </w:r>
    </w:p>
    <w:p w14:paraId="0B1DA006" w14:textId="77777777" w:rsidR="00552F78" w:rsidRPr="00552F78" w:rsidRDefault="00552F78" w:rsidP="00552F78">
      <w:pPr>
        <w:pStyle w:val="Akapitzlist"/>
        <w:numPr>
          <w:ilvl w:val="0"/>
          <w:numId w:val="45"/>
        </w:numPr>
        <w:spacing w:after="160" w:line="259" w:lineRule="auto"/>
        <w:rPr>
          <w:rFonts w:eastAsia="Times New Roman"/>
          <w:lang w:eastAsia="pl-PL"/>
        </w:rPr>
      </w:pPr>
      <w:r w:rsidRPr="00552F78">
        <w:rPr>
          <w:rFonts w:eastAsia="Times New Roman"/>
          <w:lang w:eastAsia="pl-PL"/>
        </w:rPr>
        <w:t>Formularz, po wybraniu odpowiedniej opcji, umożliwia zgłaszającemu zachowanie anonimowości oraz dołączenie dodatkowych plików, które mogą być pomocne podczas weryfikacji i procedowania zgłoszenia.</w:t>
      </w:r>
    </w:p>
    <w:p w14:paraId="0A90B77C" w14:textId="77777777" w:rsidR="00552F78" w:rsidRPr="00552F78" w:rsidRDefault="00552F78" w:rsidP="00552F78">
      <w:pPr>
        <w:pStyle w:val="Akapitzlist"/>
        <w:numPr>
          <w:ilvl w:val="0"/>
          <w:numId w:val="45"/>
        </w:numPr>
        <w:spacing w:after="160" w:line="259" w:lineRule="auto"/>
        <w:rPr>
          <w:rFonts w:eastAsia="Times New Roman"/>
          <w:lang w:eastAsia="pl-PL"/>
        </w:rPr>
      </w:pPr>
      <w:r w:rsidRPr="00552F78">
        <w:rPr>
          <w:rFonts w:eastAsia="Times New Roman"/>
          <w:lang w:eastAsia="pl-PL"/>
        </w:rPr>
        <w:t>Rolą RPO jest także wsparcie dla sygnalistów dokonujących zgłoszenia. Na stronie można złożyć </w:t>
      </w:r>
      <w:hyperlink r:id="rId10" w:history="1">
        <w:r w:rsidRPr="00552F78">
          <w:rPr>
            <w:rStyle w:val="Hipercze"/>
            <w:rFonts w:eastAsia="Times New Roman"/>
            <w:lang w:eastAsia="pl-PL"/>
          </w:rPr>
          <w:t>wniosek o udzielenie porady na temat praw i środków ochrony prawnej</w:t>
        </w:r>
      </w:hyperlink>
      <w:r w:rsidRPr="00552F78">
        <w:rPr>
          <w:rFonts w:eastAsia="Times New Roman"/>
          <w:lang w:eastAsia="pl-PL"/>
        </w:rPr>
        <w:t>.</w:t>
      </w:r>
    </w:p>
    <w:p w14:paraId="08C7CA93" w14:textId="5ACFC3C2" w:rsidR="00552F78" w:rsidRPr="00552F78" w:rsidRDefault="00552EE7" w:rsidP="00552F78">
      <w:pPr>
        <w:pStyle w:val="Akapitzlist"/>
        <w:numPr>
          <w:ilvl w:val="0"/>
          <w:numId w:val="45"/>
        </w:numPr>
        <w:spacing w:after="160" w:line="259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Z</w:t>
      </w:r>
      <w:r w:rsidR="00552F78" w:rsidRPr="00552F78">
        <w:rPr>
          <w:rFonts w:eastAsia="Times New Roman"/>
          <w:lang w:eastAsia="pl-PL"/>
        </w:rPr>
        <w:t>głoszenia zewnętrze dotyczące naruszenia prawa przyjmowane są również </w:t>
      </w:r>
      <w:r w:rsidR="00552F78" w:rsidRPr="00552F78">
        <w:rPr>
          <w:rFonts w:eastAsia="Times New Roman"/>
          <w:b/>
          <w:bCs/>
          <w:lang w:eastAsia="pl-PL"/>
        </w:rPr>
        <w:t>pocztą tradycyjną na adres</w:t>
      </w:r>
      <w:r w:rsidR="00552F78" w:rsidRPr="00552F78">
        <w:rPr>
          <w:rFonts w:eastAsia="Times New Roman"/>
          <w:lang w:eastAsia="pl-PL"/>
        </w:rPr>
        <w:t> do korespondencji Zespołu do spraw Sygnalistów w Biurze Rzecznika Praw Obywatelskich, ul. Puławska 99a, 02-595 Warszawa. Na kopercie należy dopisać „Zgłoszenie naruszenia prawa”.</w:t>
      </w:r>
    </w:p>
    <w:p w14:paraId="74072A91" w14:textId="77777777" w:rsidR="00552F78" w:rsidRPr="00552F78" w:rsidRDefault="00552F78" w:rsidP="00552F78">
      <w:pPr>
        <w:pStyle w:val="Akapitzlist"/>
        <w:numPr>
          <w:ilvl w:val="0"/>
          <w:numId w:val="45"/>
        </w:numPr>
        <w:spacing w:after="160" w:line="259" w:lineRule="auto"/>
        <w:rPr>
          <w:rFonts w:eastAsia="Times New Roman"/>
          <w:lang w:eastAsia="pl-PL"/>
        </w:rPr>
      </w:pPr>
      <w:r w:rsidRPr="00552F78">
        <w:rPr>
          <w:rFonts w:eastAsia="Times New Roman"/>
          <w:lang w:eastAsia="pl-PL"/>
        </w:rPr>
        <w:lastRenderedPageBreak/>
        <w:t>Zespół przyjmuje zgłoszenia zewnętrzne także w formie ustnej za pomocą </w:t>
      </w:r>
      <w:r w:rsidRPr="00552F78">
        <w:rPr>
          <w:rFonts w:eastAsia="Times New Roman"/>
          <w:b/>
          <w:bCs/>
          <w:lang w:eastAsia="pl-PL"/>
        </w:rPr>
        <w:t>nagrywanej infolinii telefonicznej</w:t>
      </w:r>
      <w:r w:rsidRPr="00552F78">
        <w:rPr>
          <w:rFonts w:eastAsia="Times New Roman"/>
          <w:lang w:eastAsia="pl-PL"/>
        </w:rPr>
        <w:t> pod numerem (22) 20-98-499. Infolinia nie jest kanałem służącym do udzielania porad na temat praw i środków ochrony prawnej sygnalistów oraz osób, o których mowa w art. 21 ustawy.</w:t>
      </w:r>
    </w:p>
    <w:p w14:paraId="51F8F708" w14:textId="77777777" w:rsidR="00552F78" w:rsidRPr="00552F78" w:rsidRDefault="00552F78" w:rsidP="00552F78">
      <w:pPr>
        <w:pStyle w:val="Akapitzlist"/>
        <w:numPr>
          <w:ilvl w:val="0"/>
          <w:numId w:val="45"/>
        </w:numPr>
        <w:spacing w:after="160" w:line="259" w:lineRule="auto"/>
        <w:rPr>
          <w:rFonts w:eastAsia="Times New Roman"/>
          <w:lang w:eastAsia="pl-PL"/>
        </w:rPr>
      </w:pPr>
      <w:r w:rsidRPr="00552F78">
        <w:rPr>
          <w:rFonts w:eastAsia="Times New Roman"/>
          <w:lang w:eastAsia="pl-PL"/>
        </w:rPr>
        <w:t>Szczegóły funkcjonowania infolinii dostępne są </w:t>
      </w:r>
      <w:hyperlink r:id="rId11" w:history="1">
        <w:r w:rsidRPr="00552F78">
          <w:rPr>
            <w:rStyle w:val="Hipercze"/>
            <w:rFonts w:eastAsia="Times New Roman"/>
            <w:lang w:eastAsia="pl-PL"/>
          </w:rPr>
          <w:t>na stronie Zespołu ds. Sygnalistów</w:t>
        </w:r>
      </w:hyperlink>
      <w:r w:rsidRPr="00552F78">
        <w:rPr>
          <w:rFonts w:eastAsia="Times New Roman"/>
          <w:lang w:eastAsia="pl-PL"/>
        </w:rPr>
        <w:t>.</w:t>
      </w:r>
    </w:p>
    <w:p w14:paraId="16A1A7A3" w14:textId="77777777" w:rsidR="00552F78" w:rsidRPr="00552F78" w:rsidRDefault="00552F78" w:rsidP="00552F78">
      <w:pPr>
        <w:pStyle w:val="Akapitzlist"/>
        <w:numPr>
          <w:ilvl w:val="0"/>
          <w:numId w:val="45"/>
        </w:numPr>
        <w:spacing w:after="160" w:line="259" w:lineRule="auto"/>
        <w:rPr>
          <w:rFonts w:eastAsia="Times New Roman"/>
          <w:lang w:eastAsia="pl-PL"/>
        </w:rPr>
      </w:pPr>
      <w:r w:rsidRPr="00552F78">
        <w:rPr>
          <w:rFonts w:eastAsia="Times New Roman"/>
          <w:lang w:eastAsia="pl-PL"/>
        </w:rPr>
        <w:t>Sygnalista ma również możliwość dokonania zgłoszenia </w:t>
      </w:r>
      <w:r w:rsidRPr="00552F78">
        <w:rPr>
          <w:rFonts w:eastAsia="Times New Roman"/>
          <w:b/>
          <w:bCs/>
          <w:lang w:eastAsia="pl-PL"/>
        </w:rPr>
        <w:t>osobiście</w:t>
      </w:r>
      <w:r w:rsidRPr="00552F78">
        <w:rPr>
          <w:rFonts w:eastAsia="Times New Roman"/>
          <w:lang w:eastAsia="pl-PL"/>
        </w:rPr>
        <w:t>. Na wniosek osoby, która chce dokonać zgłoszenia, wyznaczany jest termin bezpośredniego spotkania z pracownikiem Zespołu, podczas którego sygnalista ma możliwość złożenia zgłoszenia naruszenia prawa, w tym możliwość złożenia dokumentów.</w:t>
      </w:r>
    </w:p>
    <w:p w14:paraId="1719669D" w14:textId="77777777" w:rsidR="00552F78" w:rsidRPr="00552F78" w:rsidRDefault="00552F78" w:rsidP="00552F78">
      <w:pPr>
        <w:pStyle w:val="Akapitzlist"/>
        <w:numPr>
          <w:ilvl w:val="0"/>
          <w:numId w:val="45"/>
        </w:numPr>
        <w:spacing w:after="160" w:line="259" w:lineRule="auto"/>
        <w:rPr>
          <w:rFonts w:eastAsia="Times New Roman"/>
          <w:lang w:eastAsia="pl-PL"/>
        </w:rPr>
      </w:pPr>
      <w:r w:rsidRPr="00552F78">
        <w:rPr>
          <w:rFonts w:eastAsia="Times New Roman"/>
          <w:lang w:eastAsia="pl-PL"/>
        </w:rPr>
        <w:t xml:space="preserve">Zgłoszenia dokonywane za pośrednictwem innych kanałów komunikacji niż wskazane nie dają gwarancji ochrony poufności przewidzianej w ustawie. Elektroniczna skrzynka podawcza </w:t>
      </w:r>
      <w:proofErr w:type="spellStart"/>
      <w:r w:rsidRPr="00552F78">
        <w:rPr>
          <w:rFonts w:eastAsia="Times New Roman"/>
          <w:lang w:eastAsia="pl-PL"/>
        </w:rPr>
        <w:t>ePUAP</w:t>
      </w:r>
      <w:proofErr w:type="spellEnd"/>
      <w:r w:rsidRPr="00552F78">
        <w:rPr>
          <w:rFonts w:eastAsia="Times New Roman"/>
          <w:lang w:eastAsia="pl-PL"/>
        </w:rPr>
        <w:t xml:space="preserve"> Biura Rzecznika Praw Obywatelskich nie stanowi kanału przeznaczonego do przyjmowania zgłoszeń zewnętrznych.</w:t>
      </w:r>
    </w:p>
    <w:p w14:paraId="609DBEA5" w14:textId="7BF6DD9B" w:rsidR="00552EE7" w:rsidRDefault="00552EE7" w:rsidP="00552F78">
      <w:pPr>
        <w:pStyle w:val="Akapitzlist"/>
        <w:numPr>
          <w:ilvl w:val="0"/>
          <w:numId w:val="45"/>
        </w:numPr>
        <w:spacing w:after="160" w:line="259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Inne Organy publiczne przyjmują zgłoszenia naruszeń przepisów prawa w formie:</w:t>
      </w:r>
    </w:p>
    <w:p w14:paraId="0C033ECA" w14:textId="2A54C571" w:rsidR="00552F78" w:rsidRPr="00552F78" w:rsidRDefault="00552F78" w:rsidP="00552F78">
      <w:pPr>
        <w:pStyle w:val="Akapitzlist"/>
        <w:numPr>
          <w:ilvl w:val="0"/>
          <w:numId w:val="45"/>
        </w:numPr>
        <w:spacing w:after="160" w:line="259" w:lineRule="auto"/>
        <w:rPr>
          <w:rFonts w:eastAsia="Times New Roman"/>
          <w:lang w:eastAsia="pl-PL"/>
        </w:rPr>
      </w:pPr>
      <w:r w:rsidRPr="00552F78">
        <w:rPr>
          <w:rFonts w:eastAsia="Times New Roman"/>
          <w:lang w:eastAsia="pl-PL"/>
        </w:rPr>
        <w:t>listownej na adres</w:t>
      </w:r>
      <w:r w:rsidR="00552EE7">
        <w:rPr>
          <w:rFonts w:eastAsia="Times New Roman"/>
          <w:lang w:eastAsia="pl-PL"/>
        </w:rPr>
        <w:t xml:space="preserve"> siedziby Organu, </w:t>
      </w:r>
    </w:p>
    <w:p w14:paraId="738C7CD5" w14:textId="3EB71A7C" w:rsidR="00552F78" w:rsidRPr="00552F78" w:rsidRDefault="00552F78" w:rsidP="00552F78">
      <w:pPr>
        <w:pStyle w:val="Akapitzlist"/>
        <w:numPr>
          <w:ilvl w:val="0"/>
          <w:numId w:val="45"/>
        </w:numPr>
        <w:spacing w:after="160" w:line="259" w:lineRule="auto"/>
        <w:rPr>
          <w:rFonts w:eastAsia="Times New Roman"/>
          <w:lang w:eastAsia="pl-PL"/>
        </w:rPr>
      </w:pPr>
      <w:r w:rsidRPr="00552F78">
        <w:rPr>
          <w:rFonts w:eastAsia="Times New Roman"/>
          <w:lang w:eastAsia="pl-PL"/>
        </w:rPr>
        <w:t>telefoniczn</w:t>
      </w:r>
      <w:r w:rsidR="00552EE7">
        <w:rPr>
          <w:rFonts w:eastAsia="Times New Roman"/>
          <w:lang w:eastAsia="pl-PL"/>
        </w:rPr>
        <w:t>ej</w:t>
      </w:r>
      <w:r w:rsidRPr="00552F78">
        <w:rPr>
          <w:rFonts w:eastAsia="Times New Roman"/>
          <w:lang w:eastAsia="pl-PL"/>
        </w:rPr>
        <w:t xml:space="preserve"> w godzinach pracy Urzędu za pośrednictwem nagrywanej linii telefonicznej</w:t>
      </w:r>
      <w:r w:rsidR="00552EE7">
        <w:rPr>
          <w:rFonts w:eastAsia="Times New Roman"/>
          <w:lang w:eastAsia="pl-PL"/>
        </w:rPr>
        <w:t xml:space="preserve">, której numer jest dostępny na stronie Organu, </w:t>
      </w:r>
      <w:r w:rsidRPr="00552F78">
        <w:rPr>
          <w:rFonts w:eastAsia="Times New Roman"/>
          <w:lang w:eastAsia="pl-PL"/>
        </w:rPr>
        <w:t xml:space="preserve"> </w:t>
      </w:r>
    </w:p>
    <w:p w14:paraId="6F9DF315" w14:textId="371947E1" w:rsidR="00552F78" w:rsidRPr="00552F78" w:rsidRDefault="00552F78" w:rsidP="00552F78">
      <w:pPr>
        <w:pStyle w:val="Akapitzlist"/>
        <w:numPr>
          <w:ilvl w:val="0"/>
          <w:numId w:val="45"/>
        </w:numPr>
        <w:spacing w:after="160" w:line="259" w:lineRule="auto"/>
        <w:rPr>
          <w:rFonts w:eastAsia="Times New Roman"/>
          <w:lang w:eastAsia="pl-PL"/>
        </w:rPr>
      </w:pPr>
      <w:r w:rsidRPr="00552F78">
        <w:rPr>
          <w:rFonts w:eastAsia="Times New Roman"/>
          <w:lang w:eastAsia="pl-PL"/>
        </w:rPr>
        <w:t xml:space="preserve">bezpośredniego spotkania z upoważnionym pracownikiem wyznaczonej komórki organizacyjnej </w:t>
      </w:r>
      <w:r w:rsidR="00552EE7">
        <w:rPr>
          <w:rFonts w:eastAsia="Times New Roman"/>
          <w:lang w:eastAsia="pl-PL"/>
        </w:rPr>
        <w:t>Organu,</w:t>
      </w:r>
    </w:p>
    <w:p w14:paraId="40D7B79A" w14:textId="5FE75322" w:rsidR="00552F78" w:rsidRDefault="00552F78" w:rsidP="00552F78">
      <w:pPr>
        <w:pStyle w:val="Akapitzlist"/>
        <w:numPr>
          <w:ilvl w:val="0"/>
          <w:numId w:val="45"/>
        </w:numPr>
        <w:spacing w:after="160" w:line="259" w:lineRule="auto"/>
        <w:rPr>
          <w:rFonts w:eastAsia="Times New Roman"/>
          <w:lang w:eastAsia="pl-PL"/>
        </w:rPr>
      </w:pPr>
      <w:r w:rsidRPr="00552F78">
        <w:rPr>
          <w:rFonts w:eastAsia="Times New Roman"/>
          <w:lang w:eastAsia="pl-PL"/>
        </w:rPr>
        <w:t>elektronicznie za pośrednictwem formularza</w:t>
      </w:r>
      <w:r w:rsidR="00552EE7">
        <w:rPr>
          <w:rFonts w:eastAsia="Times New Roman"/>
          <w:lang w:eastAsia="pl-PL"/>
        </w:rPr>
        <w:t>.</w:t>
      </w:r>
    </w:p>
    <w:p w14:paraId="6348C06E" w14:textId="77777777" w:rsidR="00552EE7" w:rsidRDefault="00552EE7" w:rsidP="00552F78">
      <w:pPr>
        <w:pStyle w:val="Akapitzlist"/>
        <w:numPr>
          <w:ilvl w:val="0"/>
          <w:numId w:val="45"/>
        </w:numPr>
        <w:spacing w:after="160" w:line="259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Informacje szczegółowe dotyczące przyjmowania zgłoszeń przez Organy publiczne można uzyskać na stronie danego Organu po wpisaniu w wyszukiwarce „</w:t>
      </w:r>
      <w:proofErr w:type="spellStart"/>
      <w:r>
        <w:rPr>
          <w:rFonts w:eastAsia="Times New Roman"/>
          <w:lang w:eastAsia="pl-PL"/>
        </w:rPr>
        <w:t>sygnalis</w:t>
      </w:r>
      <w:proofErr w:type="spellEnd"/>
      <w:r>
        <w:rPr>
          <w:rFonts w:eastAsia="Times New Roman"/>
          <w:lang w:eastAsia="pl-PL"/>
        </w:rPr>
        <w:t>”.</w:t>
      </w:r>
    </w:p>
    <w:p w14:paraId="219962DB" w14:textId="5F45DAF4" w:rsidR="00552EE7" w:rsidRPr="00552F78" w:rsidRDefault="00552EE7" w:rsidP="00552F78">
      <w:pPr>
        <w:pStyle w:val="Akapitzlist"/>
        <w:numPr>
          <w:ilvl w:val="0"/>
          <w:numId w:val="45"/>
        </w:numPr>
        <w:spacing w:after="160" w:line="259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W przypadku braku informacji w sprawie Organu właściwego do rozpatrzenia zgłoszenia</w:t>
      </w:r>
      <w:r w:rsidR="0048098F">
        <w:rPr>
          <w:rFonts w:eastAsia="Times New Roman"/>
          <w:lang w:eastAsia="pl-PL"/>
        </w:rPr>
        <w:t xml:space="preserve"> Sygnalista może dokonać zgłoszenia do Rzecznika Praw Obywatelskich.</w:t>
      </w:r>
      <w:r>
        <w:rPr>
          <w:rFonts w:eastAsia="Times New Roman"/>
          <w:lang w:eastAsia="pl-PL"/>
        </w:rPr>
        <w:t xml:space="preserve"> </w:t>
      </w:r>
    </w:p>
    <w:sectPr w:rsidR="00552EE7" w:rsidRPr="00552F78" w:rsidSect="00053B54">
      <w:head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8E541" w14:textId="77777777" w:rsidR="001E5F10" w:rsidRDefault="001E5F10" w:rsidP="00E559DA">
      <w:r>
        <w:separator/>
      </w:r>
    </w:p>
  </w:endnote>
  <w:endnote w:type="continuationSeparator" w:id="0">
    <w:p w14:paraId="1A43E003" w14:textId="77777777" w:rsidR="001E5F10" w:rsidRDefault="001E5F10" w:rsidP="00E55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8569C" w14:textId="77777777" w:rsidR="001E5F10" w:rsidRDefault="001E5F10" w:rsidP="00E559DA">
      <w:r>
        <w:separator/>
      </w:r>
    </w:p>
  </w:footnote>
  <w:footnote w:type="continuationSeparator" w:id="0">
    <w:p w14:paraId="4003A6BC" w14:textId="77777777" w:rsidR="001E5F10" w:rsidRDefault="001E5F10" w:rsidP="00E55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42DFE" w14:textId="2D2607F8" w:rsidR="00053B54" w:rsidRPr="00053B54" w:rsidRDefault="00053B54" w:rsidP="00053B54">
    <w:pPr>
      <w:pBdr>
        <w:bottom w:val="single" w:sz="4" w:space="1" w:color="auto"/>
      </w:pBdr>
      <w:jc w:val="right"/>
      <w:rPr>
        <w:bCs/>
        <w:i/>
        <w:iCs/>
        <w:sz w:val="20"/>
        <w:szCs w:val="20"/>
      </w:rPr>
    </w:pPr>
    <w:r w:rsidRPr="00053B54">
      <w:rPr>
        <w:bCs/>
        <w:i/>
        <w:iCs/>
        <w:sz w:val="20"/>
        <w:szCs w:val="20"/>
      </w:rPr>
      <w:t xml:space="preserve">Instrukcja Zasady ochrony sygnalistów w Banku Spółdzielczym w </w:t>
    </w:r>
    <w:r w:rsidR="00D74E0D">
      <w:rPr>
        <w:bCs/>
        <w:i/>
        <w:iCs/>
        <w:sz w:val="20"/>
        <w:szCs w:val="20"/>
      </w:rPr>
      <w:t>…..</w:t>
    </w:r>
    <w:r w:rsidRPr="00053B54">
      <w:rPr>
        <w:bCs/>
        <w:i/>
        <w:iCs/>
        <w:sz w:val="20"/>
        <w:szCs w:val="20"/>
      </w:rPr>
      <w:t xml:space="preserve"> </w:t>
    </w:r>
  </w:p>
  <w:p w14:paraId="18CF13AC" w14:textId="77777777" w:rsidR="00053B54" w:rsidRDefault="00053B5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E6135"/>
    <w:multiLevelType w:val="hybridMultilevel"/>
    <w:tmpl w:val="FB4EA5F8"/>
    <w:lvl w:ilvl="0" w:tplc="C5468E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A8B4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ACCB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E044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9AF6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82B6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FA07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B2B1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FC72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6023D44"/>
    <w:multiLevelType w:val="hybridMultilevel"/>
    <w:tmpl w:val="CBF041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7678C"/>
    <w:multiLevelType w:val="hybridMultilevel"/>
    <w:tmpl w:val="4CDAB2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3D4A3C"/>
    <w:multiLevelType w:val="hybridMultilevel"/>
    <w:tmpl w:val="033A1086"/>
    <w:lvl w:ilvl="0" w:tplc="D51887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46F74"/>
    <w:multiLevelType w:val="hybridMultilevel"/>
    <w:tmpl w:val="05B8CA96"/>
    <w:lvl w:ilvl="0" w:tplc="3608252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41A32"/>
    <w:multiLevelType w:val="hybridMultilevel"/>
    <w:tmpl w:val="629206C2"/>
    <w:lvl w:ilvl="0" w:tplc="097644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01D9F"/>
    <w:multiLevelType w:val="hybridMultilevel"/>
    <w:tmpl w:val="4C1417F2"/>
    <w:lvl w:ilvl="0" w:tplc="3608252A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" w15:restartNumberingAfterBreak="0">
    <w:nsid w:val="1D9060B5"/>
    <w:multiLevelType w:val="hybridMultilevel"/>
    <w:tmpl w:val="51860F84"/>
    <w:lvl w:ilvl="0" w:tplc="AB14C23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1F634241"/>
    <w:multiLevelType w:val="hybridMultilevel"/>
    <w:tmpl w:val="E7100772"/>
    <w:lvl w:ilvl="0" w:tplc="097644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D40348"/>
    <w:multiLevelType w:val="hybridMultilevel"/>
    <w:tmpl w:val="3952641C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24185DA5"/>
    <w:multiLevelType w:val="hybridMultilevel"/>
    <w:tmpl w:val="994CA6C2"/>
    <w:lvl w:ilvl="0" w:tplc="097644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717B13"/>
    <w:multiLevelType w:val="hybridMultilevel"/>
    <w:tmpl w:val="D7DA5D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6767C8"/>
    <w:multiLevelType w:val="hybridMultilevel"/>
    <w:tmpl w:val="31E0D1DC"/>
    <w:lvl w:ilvl="0" w:tplc="DADE368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30AC030D"/>
    <w:multiLevelType w:val="hybridMultilevel"/>
    <w:tmpl w:val="033A10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2424AD"/>
    <w:multiLevelType w:val="hybridMultilevel"/>
    <w:tmpl w:val="733E6ECA"/>
    <w:lvl w:ilvl="0" w:tplc="F89AE76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DD41BF"/>
    <w:multiLevelType w:val="hybridMultilevel"/>
    <w:tmpl w:val="D988BB34"/>
    <w:lvl w:ilvl="0" w:tplc="097644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EB3544"/>
    <w:multiLevelType w:val="hybridMultilevel"/>
    <w:tmpl w:val="A06E0C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B778D8"/>
    <w:multiLevelType w:val="hybridMultilevel"/>
    <w:tmpl w:val="36086230"/>
    <w:lvl w:ilvl="0" w:tplc="097644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F30437"/>
    <w:multiLevelType w:val="hybridMultilevel"/>
    <w:tmpl w:val="9A2AAB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B04D75"/>
    <w:multiLevelType w:val="hybridMultilevel"/>
    <w:tmpl w:val="9680259C"/>
    <w:lvl w:ilvl="0" w:tplc="45B6EB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B897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462C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4E47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82EE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00A9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7CBC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646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1801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5854FA5"/>
    <w:multiLevelType w:val="hybridMultilevel"/>
    <w:tmpl w:val="0B44B406"/>
    <w:lvl w:ilvl="0" w:tplc="06F8BA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5D96C17"/>
    <w:multiLevelType w:val="hybridMultilevel"/>
    <w:tmpl w:val="329291D4"/>
    <w:lvl w:ilvl="0" w:tplc="097644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4545F4"/>
    <w:multiLevelType w:val="hybridMultilevel"/>
    <w:tmpl w:val="9A2AAB8E"/>
    <w:lvl w:ilvl="0" w:tplc="E7FEC0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1736A4"/>
    <w:multiLevelType w:val="hybridMultilevel"/>
    <w:tmpl w:val="FFA03AFA"/>
    <w:lvl w:ilvl="0" w:tplc="0976445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4" w15:restartNumberingAfterBreak="0">
    <w:nsid w:val="49EB0FA8"/>
    <w:multiLevelType w:val="hybridMultilevel"/>
    <w:tmpl w:val="17EAABE8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756657FA">
      <w:start w:val="1"/>
      <w:numFmt w:val="decimal"/>
      <w:lvlText w:val="%2)"/>
      <w:lvlJc w:val="left"/>
      <w:pPr>
        <w:ind w:left="1440" w:hanging="360"/>
      </w:pPr>
      <w:rPr>
        <w:rFonts w:ascii="Arial Narrow" w:eastAsia="Times New Roman" w:hAnsi="Arial Narrow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5747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4A9D2614"/>
    <w:multiLevelType w:val="hybridMultilevel"/>
    <w:tmpl w:val="206C2A86"/>
    <w:lvl w:ilvl="0" w:tplc="3608252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6" w15:restartNumberingAfterBreak="0">
    <w:nsid w:val="4DCD739F"/>
    <w:multiLevelType w:val="hybridMultilevel"/>
    <w:tmpl w:val="21B2F3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680786"/>
    <w:multiLevelType w:val="hybridMultilevel"/>
    <w:tmpl w:val="5E46F7CA"/>
    <w:lvl w:ilvl="0" w:tplc="F8FEB2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1DD473E"/>
    <w:multiLevelType w:val="hybridMultilevel"/>
    <w:tmpl w:val="B9EAE75C"/>
    <w:lvl w:ilvl="0" w:tplc="80165AA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 w15:restartNumberingAfterBreak="0">
    <w:nsid w:val="52E14B02"/>
    <w:multiLevelType w:val="hybridMultilevel"/>
    <w:tmpl w:val="588446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6838CAC8">
      <w:start w:val="1"/>
      <w:numFmt w:val="lowerLetter"/>
      <w:lvlText w:val="%3)"/>
      <w:lvlJc w:val="left"/>
      <w:pPr>
        <w:ind w:left="1980" w:hanging="360"/>
      </w:pPr>
      <w:rPr>
        <w:rFonts w:hint="default"/>
        <w:strike w:val="0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6012858"/>
    <w:multiLevelType w:val="hybridMultilevel"/>
    <w:tmpl w:val="C86A3294"/>
    <w:lvl w:ilvl="0" w:tplc="0976445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1" w15:restartNumberingAfterBreak="0">
    <w:nsid w:val="5C376BAD"/>
    <w:multiLevelType w:val="hybridMultilevel"/>
    <w:tmpl w:val="6B68F03C"/>
    <w:lvl w:ilvl="0" w:tplc="097644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0E8A4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CB6DEF"/>
    <w:multiLevelType w:val="hybridMultilevel"/>
    <w:tmpl w:val="68760DA8"/>
    <w:lvl w:ilvl="0" w:tplc="9AE6E9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8A6DDE"/>
    <w:multiLevelType w:val="hybridMultilevel"/>
    <w:tmpl w:val="6AD271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54C51A0">
      <w:start w:val="1"/>
      <w:numFmt w:val="lowerLetter"/>
      <w:lvlText w:val="%2."/>
      <w:lvlJc w:val="left"/>
      <w:pPr>
        <w:ind w:left="108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FB86BB1"/>
    <w:multiLevelType w:val="hybridMultilevel"/>
    <w:tmpl w:val="DE085B06"/>
    <w:lvl w:ilvl="0" w:tplc="47BC69E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2121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FB33BD"/>
    <w:multiLevelType w:val="hybridMultilevel"/>
    <w:tmpl w:val="3856BBE8"/>
    <w:lvl w:ilvl="0" w:tplc="2EF27E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C227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BA09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28BB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F48F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FEA9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7A05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021D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CA98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66DD7DA8"/>
    <w:multiLevelType w:val="hybridMultilevel"/>
    <w:tmpl w:val="04709F12"/>
    <w:lvl w:ilvl="0" w:tplc="097644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A73C62"/>
    <w:multiLevelType w:val="hybridMultilevel"/>
    <w:tmpl w:val="0818DD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DD2310"/>
    <w:multiLevelType w:val="hybridMultilevel"/>
    <w:tmpl w:val="6CAC69CE"/>
    <w:lvl w:ilvl="0" w:tplc="5D8ACD2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BC648FB"/>
    <w:multiLevelType w:val="hybridMultilevel"/>
    <w:tmpl w:val="01CE9666"/>
    <w:lvl w:ilvl="0" w:tplc="097644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2E508C"/>
    <w:multiLevelType w:val="hybridMultilevel"/>
    <w:tmpl w:val="B29459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18D75E0"/>
    <w:multiLevelType w:val="hybridMultilevel"/>
    <w:tmpl w:val="DBD03776"/>
    <w:lvl w:ilvl="0" w:tplc="078AA9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96D6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8650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7844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6290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0224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7EED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62E6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F896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5712FC5"/>
    <w:multiLevelType w:val="hybridMultilevel"/>
    <w:tmpl w:val="98149B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5EF2146"/>
    <w:multiLevelType w:val="hybridMultilevel"/>
    <w:tmpl w:val="4EB26804"/>
    <w:lvl w:ilvl="0" w:tplc="BDE69E0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C116EB6"/>
    <w:multiLevelType w:val="hybridMultilevel"/>
    <w:tmpl w:val="4134E6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BD2B51"/>
    <w:multiLevelType w:val="hybridMultilevel"/>
    <w:tmpl w:val="DB98DFE8"/>
    <w:lvl w:ilvl="0" w:tplc="3608252A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num w:numId="1" w16cid:durableId="1582328267">
    <w:abstractNumId w:val="33"/>
  </w:num>
  <w:num w:numId="2" w16cid:durableId="1558976213">
    <w:abstractNumId w:val="11"/>
  </w:num>
  <w:num w:numId="3" w16cid:durableId="1814637354">
    <w:abstractNumId w:val="43"/>
  </w:num>
  <w:num w:numId="4" w16cid:durableId="766388431">
    <w:abstractNumId w:val="42"/>
  </w:num>
  <w:num w:numId="5" w16cid:durableId="519469061">
    <w:abstractNumId w:val="29"/>
  </w:num>
  <w:num w:numId="6" w16cid:durableId="1804082751">
    <w:abstractNumId w:val="2"/>
  </w:num>
  <w:num w:numId="7" w16cid:durableId="1938250775">
    <w:abstractNumId w:val="40"/>
  </w:num>
  <w:num w:numId="8" w16cid:durableId="1365599492">
    <w:abstractNumId w:val="38"/>
  </w:num>
  <w:num w:numId="9" w16cid:durableId="117770314">
    <w:abstractNumId w:val="16"/>
  </w:num>
  <w:num w:numId="10" w16cid:durableId="994065673">
    <w:abstractNumId w:val="12"/>
  </w:num>
  <w:num w:numId="11" w16cid:durableId="215972352">
    <w:abstractNumId w:val="7"/>
  </w:num>
  <w:num w:numId="12" w16cid:durableId="1848323526">
    <w:abstractNumId w:val="24"/>
  </w:num>
  <w:num w:numId="13" w16cid:durableId="1345474795">
    <w:abstractNumId w:val="26"/>
  </w:num>
  <w:num w:numId="14" w16cid:durableId="419526326">
    <w:abstractNumId w:val="1"/>
  </w:num>
  <w:num w:numId="15" w16cid:durableId="225531507">
    <w:abstractNumId w:val="35"/>
  </w:num>
  <w:num w:numId="16" w16cid:durableId="1736003545">
    <w:abstractNumId w:val="0"/>
  </w:num>
  <w:num w:numId="17" w16cid:durableId="2137140414">
    <w:abstractNumId w:val="28"/>
  </w:num>
  <w:num w:numId="18" w16cid:durableId="1490751342">
    <w:abstractNumId w:val="15"/>
  </w:num>
  <w:num w:numId="19" w16cid:durableId="901328349">
    <w:abstractNumId w:val="9"/>
  </w:num>
  <w:num w:numId="20" w16cid:durableId="1569995724">
    <w:abstractNumId w:val="23"/>
  </w:num>
  <w:num w:numId="21" w16cid:durableId="2142185436">
    <w:abstractNumId w:val="30"/>
  </w:num>
  <w:num w:numId="22" w16cid:durableId="1784299456">
    <w:abstractNumId w:val="22"/>
  </w:num>
  <w:num w:numId="23" w16cid:durableId="1082528094">
    <w:abstractNumId w:val="3"/>
  </w:num>
  <w:num w:numId="24" w16cid:durableId="666177920">
    <w:abstractNumId w:val="13"/>
  </w:num>
  <w:num w:numId="25" w16cid:durableId="1632129705">
    <w:abstractNumId w:val="31"/>
  </w:num>
  <w:num w:numId="26" w16cid:durableId="1018118442">
    <w:abstractNumId w:val="5"/>
  </w:num>
  <w:num w:numId="27" w16cid:durableId="1753508183">
    <w:abstractNumId w:val="20"/>
  </w:num>
  <w:num w:numId="28" w16cid:durableId="10685854">
    <w:abstractNumId w:val="21"/>
  </w:num>
  <w:num w:numId="29" w16cid:durableId="1186675525">
    <w:abstractNumId w:val="8"/>
  </w:num>
  <w:num w:numId="30" w16cid:durableId="1519930349">
    <w:abstractNumId w:val="25"/>
  </w:num>
  <w:num w:numId="31" w16cid:durableId="699091976">
    <w:abstractNumId w:val="6"/>
  </w:num>
  <w:num w:numId="32" w16cid:durableId="1080254216">
    <w:abstractNumId w:val="45"/>
  </w:num>
  <w:num w:numId="33" w16cid:durableId="890530940">
    <w:abstractNumId w:val="4"/>
  </w:num>
  <w:num w:numId="34" w16cid:durableId="1926499779">
    <w:abstractNumId w:val="10"/>
  </w:num>
  <w:num w:numId="35" w16cid:durableId="591016935">
    <w:abstractNumId w:val="39"/>
  </w:num>
  <w:num w:numId="36" w16cid:durableId="459419262">
    <w:abstractNumId w:val="34"/>
  </w:num>
  <w:num w:numId="37" w16cid:durableId="100691317">
    <w:abstractNumId w:val="36"/>
  </w:num>
  <w:num w:numId="38" w16cid:durableId="572160178">
    <w:abstractNumId w:val="37"/>
  </w:num>
  <w:num w:numId="39" w16cid:durableId="1539005840">
    <w:abstractNumId w:val="18"/>
  </w:num>
  <w:num w:numId="40" w16cid:durableId="432364392">
    <w:abstractNumId w:val="14"/>
  </w:num>
  <w:num w:numId="41" w16cid:durableId="1074665123">
    <w:abstractNumId w:val="17"/>
  </w:num>
  <w:num w:numId="42" w16cid:durableId="94711392">
    <w:abstractNumId w:val="32"/>
  </w:num>
  <w:num w:numId="43" w16cid:durableId="2014452657">
    <w:abstractNumId w:val="44"/>
  </w:num>
  <w:num w:numId="44" w16cid:durableId="80304008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595602604">
    <w:abstractNumId w:val="27"/>
  </w:num>
  <w:num w:numId="46" w16cid:durableId="658927770">
    <w:abstractNumId w:val="41"/>
  </w:num>
  <w:num w:numId="47" w16cid:durableId="21381787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68D"/>
    <w:rsid w:val="00031A20"/>
    <w:rsid w:val="00053214"/>
    <w:rsid w:val="00053B54"/>
    <w:rsid w:val="00062DF2"/>
    <w:rsid w:val="000708E3"/>
    <w:rsid w:val="000E67DA"/>
    <w:rsid w:val="000F2BF3"/>
    <w:rsid w:val="00101406"/>
    <w:rsid w:val="00162AAC"/>
    <w:rsid w:val="00185D6C"/>
    <w:rsid w:val="001D391E"/>
    <w:rsid w:val="001D7DC0"/>
    <w:rsid w:val="001E4FA7"/>
    <w:rsid w:val="001E5F10"/>
    <w:rsid w:val="001F3941"/>
    <w:rsid w:val="002843F4"/>
    <w:rsid w:val="002E7661"/>
    <w:rsid w:val="00303149"/>
    <w:rsid w:val="0030324F"/>
    <w:rsid w:val="00317A49"/>
    <w:rsid w:val="003552AB"/>
    <w:rsid w:val="00370A90"/>
    <w:rsid w:val="00377590"/>
    <w:rsid w:val="003B48EF"/>
    <w:rsid w:val="003D3DC7"/>
    <w:rsid w:val="003E2BC9"/>
    <w:rsid w:val="003F50E3"/>
    <w:rsid w:val="00403341"/>
    <w:rsid w:val="00405EE9"/>
    <w:rsid w:val="0041710D"/>
    <w:rsid w:val="00473D42"/>
    <w:rsid w:val="0048098F"/>
    <w:rsid w:val="004906CB"/>
    <w:rsid w:val="004C4F0F"/>
    <w:rsid w:val="004D180C"/>
    <w:rsid w:val="004E6279"/>
    <w:rsid w:val="00536C71"/>
    <w:rsid w:val="005412C2"/>
    <w:rsid w:val="00552EE7"/>
    <w:rsid w:val="00552F78"/>
    <w:rsid w:val="00561302"/>
    <w:rsid w:val="0056408B"/>
    <w:rsid w:val="0056718E"/>
    <w:rsid w:val="00571D37"/>
    <w:rsid w:val="00573DF6"/>
    <w:rsid w:val="005966DC"/>
    <w:rsid w:val="005B07D1"/>
    <w:rsid w:val="005C065D"/>
    <w:rsid w:val="005F16E5"/>
    <w:rsid w:val="00642798"/>
    <w:rsid w:val="0065668B"/>
    <w:rsid w:val="006845D3"/>
    <w:rsid w:val="00692032"/>
    <w:rsid w:val="00697090"/>
    <w:rsid w:val="006D3D1B"/>
    <w:rsid w:val="006E4E4F"/>
    <w:rsid w:val="006F3DDD"/>
    <w:rsid w:val="007806B9"/>
    <w:rsid w:val="00784914"/>
    <w:rsid w:val="007B7267"/>
    <w:rsid w:val="007C348B"/>
    <w:rsid w:val="007E5EA3"/>
    <w:rsid w:val="007E76D9"/>
    <w:rsid w:val="0081431A"/>
    <w:rsid w:val="00814B61"/>
    <w:rsid w:val="008847C6"/>
    <w:rsid w:val="00890AC4"/>
    <w:rsid w:val="008C1CB4"/>
    <w:rsid w:val="008E33C8"/>
    <w:rsid w:val="00902D01"/>
    <w:rsid w:val="00906923"/>
    <w:rsid w:val="009160B2"/>
    <w:rsid w:val="00941348"/>
    <w:rsid w:val="00943E6F"/>
    <w:rsid w:val="0095713C"/>
    <w:rsid w:val="009E510F"/>
    <w:rsid w:val="00A025B1"/>
    <w:rsid w:val="00A07E4D"/>
    <w:rsid w:val="00A471DA"/>
    <w:rsid w:val="00A646D0"/>
    <w:rsid w:val="00A737E6"/>
    <w:rsid w:val="00A7558A"/>
    <w:rsid w:val="00AB2965"/>
    <w:rsid w:val="00AB70D4"/>
    <w:rsid w:val="00AF44CB"/>
    <w:rsid w:val="00B32F73"/>
    <w:rsid w:val="00B34AA2"/>
    <w:rsid w:val="00B429C5"/>
    <w:rsid w:val="00B72B1A"/>
    <w:rsid w:val="00B77236"/>
    <w:rsid w:val="00BB0767"/>
    <w:rsid w:val="00C658E1"/>
    <w:rsid w:val="00C72AFD"/>
    <w:rsid w:val="00C75DBD"/>
    <w:rsid w:val="00C93FD8"/>
    <w:rsid w:val="00C9411A"/>
    <w:rsid w:val="00C97B86"/>
    <w:rsid w:val="00CB0A8E"/>
    <w:rsid w:val="00CF168D"/>
    <w:rsid w:val="00D25D0D"/>
    <w:rsid w:val="00D3425B"/>
    <w:rsid w:val="00D74E0D"/>
    <w:rsid w:val="00D83851"/>
    <w:rsid w:val="00D94A51"/>
    <w:rsid w:val="00DA53C5"/>
    <w:rsid w:val="00DC04B1"/>
    <w:rsid w:val="00DD6E50"/>
    <w:rsid w:val="00DF3B20"/>
    <w:rsid w:val="00E2294B"/>
    <w:rsid w:val="00E25E37"/>
    <w:rsid w:val="00E310E9"/>
    <w:rsid w:val="00E559DA"/>
    <w:rsid w:val="00E74A63"/>
    <w:rsid w:val="00E87EBA"/>
    <w:rsid w:val="00EB5A91"/>
    <w:rsid w:val="00ED2ED3"/>
    <w:rsid w:val="00ED4255"/>
    <w:rsid w:val="00EE5D15"/>
    <w:rsid w:val="00F62A36"/>
    <w:rsid w:val="00FC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F430D"/>
  <w15:chartTrackingRefBased/>
  <w15:docId w15:val="{7E8E1563-A2CA-4592-B1FB-5E219B06C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168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rsid w:val="00CF168D"/>
    <w:pPr>
      <w:spacing w:line="360" w:lineRule="auto"/>
      <w:jc w:val="both"/>
    </w:pPr>
    <w:rPr>
      <w:rFonts w:ascii="Arial" w:eastAsia="Times New Roman" w:hAnsi="Arial"/>
      <w:color w:val="00000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CF168D"/>
    <w:rPr>
      <w:rFonts w:ascii="Arial" w:eastAsia="Times New Roman" w:hAnsi="Arial" w:cs="Times New Roman"/>
      <w:color w:val="000000"/>
      <w:sz w:val="24"/>
      <w:szCs w:val="20"/>
      <w:lang w:eastAsia="zh-CN"/>
    </w:rPr>
  </w:style>
  <w:style w:type="character" w:styleId="Hipercze">
    <w:name w:val="Hyperlink"/>
    <w:uiPriority w:val="99"/>
    <w:unhideWhenUsed/>
    <w:rsid w:val="00CF168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F168D"/>
    <w:pPr>
      <w:ind w:left="720"/>
      <w:contextualSpacing/>
    </w:pPr>
  </w:style>
  <w:style w:type="paragraph" w:styleId="Spistreci1">
    <w:name w:val="toc 1"/>
    <w:basedOn w:val="Normalny"/>
    <w:next w:val="Normalny"/>
    <w:autoRedefine/>
    <w:uiPriority w:val="39"/>
    <w:rsid w:val="008C1CB4"/>
    <w:pPr>
      <w:spacing w:after="200" w:line="276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customStyle="1" w:styleId="Akapitzlist1">
    <w:name w:val="Akapit z listą1"/>
    <w:basedOn w:val="Normalny"/>
    <w:uiPriority w:val="99"/>
    <w:rsid w:val="008C1CB4"/>
    <w:pPr>
      <w:spacing w:after="200" w:line="276" w:lineRule="auto"/>
      <w:ind w:left="720"/>
      <w:jc w:val="both"/>
    </w:pPr>
    <w:rPr>
      <w:rFonts w:ascii="Calibri" w:eastAsia="Times New Roman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062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59D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59D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59DA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491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53B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3B54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053B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3B54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5120">
          <w:marLeft w:val="0"/>
          <w:marRight w:val="0"/>
          <w:marTop w:val="115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50258">
          <w:marLeft w:val="0"/>
          <w:marRight w:val="0"/>
          <w:marTop w:val="115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3193">
          <w:marLeft w:val="0"/>
          <w:marRight w:val="0"/>
          <w:marTop w:val="115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4932">
          <w:marLeft w:val="0"/>
          <w:marRight w:val="0"/>
          <w:marTop w:val="115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5913">
          <w:marLeft w:val="0"/>
          <w:marRight w:val="0"/>
          <w:marTop w:val="115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770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195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106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674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06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1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ygnalisci.gov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sygnalisci/dane-kontaktow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sygnalisci/zloz-wniosek-o-udzielenie-porad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sygnalisci/dokonaj-zgloszenia-zewnetrzneg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43443-334B-461B-A1EC-EC803B997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642</Words>
  <Characters>3852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Marcin Dycha 3</cp:lastModifiedBy>
  <cp:revision>3</cp:revision>
  <cp:lastPrinted>2017-03-16T23:02:00Z</cp:lastPrinted>
  <dcterms:created xsi:type="dcterms:W3CDTF">2025-01-20T19:25:00Z</dcterms:created>
  <dcterms:modified xsi:type="dcterms:W3CDTF">2025-10-24T12:09:00Z</dcterms:modified>
</cp:coreProperties>
</file>